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FD21" w14:textId="72FF6FC4" w:rsidR="00CE093E" w:rsidRPr="00CE093E" w:rsidRDefault="00CE093E" w:rsidP="00CE093E">
      <w:pPr>
        <w:spacing w:after="120"/>
        <w:jc w:val="center"/>
        <w:rPr>
          <w:rFonts w:ascii="Times New Roman" w:eastAsia="Times New Roman" w:hAnsi="Times New Roman" w:cs="Times New Roman"/>
          <w:b/>
          <w:bCs/>
          <w:color w:val="222222"/>
          <w:shd w:val="clear" w:color="auto" w:fill="FFFFFF"/>
        </w:rPr>
      </w:pPr>
      <w:r w:rsidRPr="00CE093E">
        <w:rPr>
          <w:rFonts w:ascii="Times New Roman" w:eastAsia="Times New Roman" w:hAnsi="Times New Roman" w:cs="Times New Roman"/>
          <w:b/>
          <w:bCs/>
          <w:color w:val="222222"/>
          <w:shd w:val="clear" w:color="auto" w:fill="FFFFFF"/>
        </w:rPr>
        <w:t>Dr. David M. Walker</w:t>
      </w:r>
    </w:p>
    <w:p w14:paraId="4C6FA0CC" w14:textId="2836A91C" w:rsidR="00CE093E" w:rsidRPr="00CE093E" w:rsidRDefault="00CE093E" w:rsidP="00246913">
      <w:pPr>
        <w:jc w:val="center"/>
        <w:rPr>
          <w:rFonts w:ascii="Times New Roman" w:eastAsia="Times New Roman" w:hAnsi="Times New Roman" w:cs="Times New Roman"/>
          <w:b/>
          <w:bCs/>
          <w:color w:val="222222"/>
          <w:shd w:val="clear" w:color="auto" w:fill="FFFFFF"/>
        </w:rPr>
      </w:pPr>
      <w:r w:rsidRPr="00CE093E">
        <w:rPr>
          <w:rFonts w:ascii="Times New Roman" w:hAnsi="Times New Roman" w:cs="Times New Roman"/>
          <w:shd w:val="clear" w:color="auto" w:fill="FFFFFF"/>
        </w:rPr>
        <w:t xml:space="preserve">I empower </w:t>
      </w:r>
      <w:r w:rsidR="008633D0">
        <w:rPr>
          <w:rFonts w:ascii="Times New Roman" w:hAnsi="Times New Roman" w:cs="Times New Roman"/>
          <w:shd w:val="clear" w:color="auto" w:fill="FFFFFF"/>
        </w:rPr>
        <w:t xml:space="preserve">organizations and </w:t>
      </w:r>
      <w:r w:rsidRPr="00CE093E">
        <w:rPr>
          <w:rFonts w:ascii="Times New Roman" w:hAnsi="Times New Roman" w:cs="Times New Roman"/>
          <w:shd w:val="clear" w:color="auto" w:fill="FFFFFF"/>
        </w:rPr>
        <w:t>individuals to maximize their leadership potential by overcoming obstacles inherent to leadership and develop success strategies with proven results.</w:t>
      </w:r>
    </w:p>
    <w:p w14:paraId="01DA8CDB" w14:textId="77777777" w:rsidR="00CE093E" w:rsidRPr="00CE093E" w:rsidRDefault="00CE093E" w:rsidP="00246913">
      <w:pPr>
        <w:jc w:val="center"/>
        <w:rPr>
          <w:rFonts w:ascii="Times New Roman" w:eastAsia="Times New Roman" w:hAnsi="Times New Roman" w:cs="Times New Roman"/>
          <w:b/>
          <w:bCs/>
          <w:color w:val="222222"/>
          <w:shd w:val="clear" w:color="auto" w:fill="FFFFFF"/>
        </w:rPr>
      </w:pPr>
    </w:p>
    <w:p w14:paraId="7B60E970" w14:textId="77777777" w:rsidR="00CE093E" w:rsidRPr="00CE093E" w:rsidRDefault="00CE093E" w:rsidP="00246913">
      <w:pPr>
        <w:jc w:val="center"/>
        <w:rPr>
          <w:rFonts w:ascii="Times New Roman" w:eastAsia="Times New Roman" w:hAnsi="Times New Roman" w:cs="Times New Roman"/>
          <w:b/>
          <w:bCs/>
          <w:color w:val="222222"/>
          <w:shd w:val="clear" w:color="auto" w:fill="FFFFFF"/>
        </w:rPr>
      </w:pPr>
    </w:p>
    <w:p w14:paraId="5408533E" w14:textId="77777777" w:rsidR="00413BEC" w:rsidRPr="00CE093E" w:rsidRDefault="00413BEC" w:rsidP="00413BEC">
      <w:pPr>
        <w:shd w:val="clear" w:color="auto" w:fill="FFFFFF"/>
        <w:jc w:val="center"/>
        <w:textAlignment w:val="baseline"/>
        <w:outlineLvl w:val="2"/>
        <w:rPr>
          <w:rFonts w:ascii="Times New Roman" w:eastAsia="Times New Roman" w:hAnsi="Times New Roman" w:cs="Times New Roman"/>
          <w:b/>
          <w:bCs/>
          <w:color w:val="222222"/>
        </w:rPr>
      </w:pPr>
      <w:r w:rsidRPr="00CE093E">
        <w:rPr>
          <w:rFonts w:ascii="Times New Roman" w:eastAsia="Times New Roman" w:hAnsi="Times New Roman" w:cs="Times New Roman"/>
          <w:b/>
          <w:bCs/>
          <w:color w:val="222222"/>
        </w:rPr>
        <w:t>COLLEGE PROGRAMS</w:t>
      </w:r>
    </w:p>
    <w:p w14:paraId="5E6E5EC4" w14:textId="77777777" w:rsidR="00413BEC" w:rsidRPr="00CE093E" w:rsidRDefault="00413BEC" w:rsidP="00413BEC">
      <w:pPr>
        <w:shd w:val="clear" w:color="auto" w:fill="FFFFFF"/>
        <w:spacing w:after="120"/>
        <w:textAlignment w:val="baseline"/>
        <w:outlineLvl w:val="2"/>
        <w:rPr>
          <w:rFonts w:ascii="Times New Roman" w:hAnsi="Times New Roman" w:cs="Times New Roman"/>
          <w:b/>
          <w:bCs/>
        </w:rPr>
      </w:pPr>
    </w:p>
    <w:p w14:paraId="37163F0E" w14:textId="1C19DE26" w:rsidR="008633D0" w:rsidRDefault="008633D0" w:rsidP="008633D0">
      <w:pPr>
        <w:spacing w:after="120"/>
        <w:rPr>
          <w:rFonts w:ascii="Times New Roman" w:hAnsi="Times New Roman" w:cs="Times New Roman"/>
          <w:b/>
          <w:bCs/>
        </w:rPr>
      </w:pPr>
      <w:r w:rsidRPr="008633D0">
        <w:rPr>
          <w:rFonts w:ascii="Times New Roman" w:hAnsi="Times New Roman" w:cs="Times New Roman"/>
          <w:b/>
          <w:bCs/>
        </w:rPr>
        <w:t>Unleashing The Champion's Mind: 4 Steps for College Students to Embrace Their Inner Potential</w:t>
      </w:r>
    </w:p>
    <w:p w14:paraId="04B18394" w14:textId="64A0D96A" w:rsidR="00413BEC" w:rsidRPr="00CE093E" w:rsidRDefault="00413BEC" w:rsidP="00413BEC">
      <w:pPr>
        <w:rPr>
          <w:rFonts w:ascii="Times New Roman" w:hAnsi="Times New Roman" w:cs="Times New Roman"/>
        </w:rPr>
      </w:pPr>
      <w:r w:rsidRPr="00CE093E">
        <w:rPr>
          <w:rFonts w:ascii="Times New Roman" w:hAnsi="Times New Roman" w:cs="Times New Roman"/>
        </w:rPr>
        <w:t>Keynote: 30-60 Minutes</w:t>
      </w:r>
      <w:r w:rsidRPr="00CE093E">
        <w:rPr>
          <w:rFonts w:ascii="Times New Roman" w:hAnsi="Times New Roman" w:cs="Times New Roman"/>
          <w:b/>
          <w:bCs/>
        </w:rPr>
        <w:t>:</w:t>
      </w:r>
      <w:r w:rsidRPr="00CE093E">
        <w:rPr>
          <w:rFonts w:ascii="Times New Roman" w:hAnsi="Times New Roman" w:cs="Times New Roman"/>
        </w:rPr>
        <w:t xml:space="preserve"> Workshop: 60-</w:t>
      </w:r>
      <w:r w:rsidR="008633D0">
        <w:rPr>
          <w:rFonts w:ascii="Times New Roman" w:hAnsi="Times New Roman" w:cs="Times New Roman"/>
        </w:rPr>
        <w:t>75</w:t>
      </w:r>
      <w:r w:rsidRPr="00CE093E">
        <w:rPr>
          <w:rFonts w:ascii="Times New Roman" w:hAnsi="Times New Roman" w:cs="Times New Roman"/>
        </w:rPr>
        <w:t xml:space="preserve"> </w:t>
      </w:r>
    </w:p>
    <w:p w14:paraId="291180EF" w14:textId="77777777" w:rsidR="00413BEC" w:rsidRPr="00CE093E" w:rsidRDefault="00413BEC" w:rsidP="00413BEC">
      <w:pPr>
        <w:shd w:val="clear" w:color="auto" w:fill="FFFFFF"/>
        <w:spacing w:after="120"/>
        <w:textAlignment w:val="baseline"/>
        <w:outlineLvl w:val="2"/>
        <w:rPr>
          <w:rFonts w:ascii="Times New Roman" w:eastAsia="Times New Roman" w:hAnsi="Times New Roman" w:cs="Times New Roman"/>
          <w:b/>
          <w:bCs/>
          <w:color w:val="222222"/>
        </w:rPr>
      </w:pPr>
    </w:p>
    <w:p w14:paraId="5E7BB6DE" w14:textId="3787E65B" w:rsidR="00413BEC" w:rsidRDefault="008633D0" w:rsidP="00413BEC">
      <w:pPr>
        <w:rPr>
          <w:rFonts w:ascii="Times New Roman" w:eastAsia="Times New Roman" w:hAnsi="Times New Roman" w:cs="Times New Roman"/>
          <w:color w:val="222222"/>
          <w:shd w:val="clear" w:color="auto" w:fill="FFFFFF"/>
        </w:rPr>
      </w:pPr>
      <w:r w:rsidRPr="008633D0">
        <w:rPr>
          <w:rFonts w:ascii="Times New Roman" w:eastAsia="Times New Roman" w:hAnsi="Times New Roman" w:cs="Times New Roman"/>
          <w:color w:val="222222"/>
          <w:shd w:val="clear" w:color="auto" w:fill="FFFFFF"/>
        </w:rPr>
        <w:t>This empowering session is designed for college students, equipping them with essential tools to tap into their inner potential and develop a champion's mindset. Through interactive discussions and practical exercises, participants will gain insights into the unique strengths they possess and learn how to harness these strengths to achieve academic excellence, personal growth, and future success.</w:t>
      </w:r>
    </w:p>
    <w:p w14:paraId="5EF90D18" w14:textId="77777777" w:rsidR="008633D0" w:rsidRPr="00CE093E" w:rsidRDefault="008633D0" w:rsidP="00413BEC">
      <w:pPr>
        <w:rPr>
          <w:rFonts w:ascii="Times New Roman" w:eastAsia="Times New Roman" w:hAnsi="Times New Roman" w:cs="Times New Roman"/>
          <w:color w:val="222222"/>
          <w:shd w:val="clear" w:color="auto" w:fill="FFFFFF"/>
        </w:rPr>
      </w:pPr>
    </w:p>
    <w:p w14:paraId="6748595F" w14:textId="77777777" w:rsidR="008633D0" w:rsidRPr="008633D0" w:rsidRDefault="008633D0" w:rsidP="008633D0">
      <w:pPr>
        <w:shd w:val="clear" w:color="auto" w:fill="FFFFFF"/>
        <w:spacing w:after="120"/>
        <w:textAlignment w:val="baseline"/>
        <w:outlineLvl w:val="2"/>
        <w:rPr>
          <w:rFonts w:ascii="Times New Roman" w:eastAsia="Times New Roman" w:hAnsi="Times New Roman" w:cs="Times New Roman"/>
          <w:color w:val="222222"/>
        </w:rPr>
      </w:pPr>
      <w:r w:rsidRPr="008633D0">
        <w:rPr>
          <w:rFonts w:ascii="Times New Roman" w:hAnsi="Times New Roman" w:cs="Times New Roman"/>
        </w:rPr>
        <w:t>After attending this session, participants will be able to:</w:t>
      </w:r>
    </w:p>
    <w:p w14:paraId="05D73839" w14:textId="030AEAA8" w:rsidR="00413BEC" w:rsidRPr="007D3964" w:rsidRDefault="008633D0" w:rsidP="007D3964">
      <w:pPr>
        <w:pStyle w:val="ListParagraph"/>
        <w:numPr>
          <w:ilvl w:val="0"/>
          <w:numId w:val="1"/>
        </w:numPr>
        <w:shd w:val="clear" w:color="auto" w:fill="FFFFFF"/>
        <w:spacing w:after="120"/>
        <w:textAlignment w:val="baseline"/>
        <w:outlineLvl w:val="2"/>
        <w:rPr>
          <w:rFonts w:ascii="Times New Roman" w:hAnsi="Times New Roman" w:cs="Times New Roman"/>
        </w:rPr>
      </w:pPr>
      <w:r>
        <w:rPr>
          <w:rFonts w:ascii="Times New Roman" w:hAnsi="Times New Roman" w:cs="Times New Roman"/>
        </w:rPr>
        <w:t>Identify</w:t>
      </w:r>
      <w:r w:rsidR="00413BEC" w:rsidRPr="00CE093E">
        <w:rPr>
          <w:rFonts w:ascii="Times New Roman" w:hAnsi="Times New Roman" w:cs="Times New Roman"/>
        </w:rPr>
        <w:t xml:space="preserve"> </w:t>
      </w:r>
      <w:r w:rsidR="00413BEC">
        <w:rPr>
          <w:rFonts w:ascii="Times New Roman" w:hAnsi="Times New Roman" w:cs="Times New Roman"/>
        </w:rPr>
        <w:t>four</w:t>
      </w:r>
      <w:r w:rsidR="00413BEC" w:rsidRPr="00CE093E">
        <w:rPr>
          <w:rFonts w:ascii="Times New Roman" w:hAnsi="Times New Roman" w:cs="Times New Roman"/>
        </w:rPr>
        <w:t xml:space="preserve"> </w:t>
      </w:r>
      <w:r w:rsidRPr="008633D0">
        <w:rPr>
          <w:rFonts w:ascii="Times New Roman" w:hAnsi="Times New Roman" w:cs="Times New Roman"/>
        </w:rPr>
        <w:t>inherent qualities and skills that make them unique and understand how to utilize these attributes to overcome challenges and excel in their academic and personal pursuits.</w:t>
      </w:r>
    </w:p>
    <w:p w14:paraId="2C9487A6" w14:textId="77777777" w:rsidR="00413BEC" w:rsidRPr="00CE093E" w:rsidRDefault="00413BEC" w:rsidP="008633D0">
      <w:pPr>
        <w:numPr>
          <w:ilvl w:val="0"/>
          <w:numId w:val="1"/>
        </w:numPr>
        <w:spacing w:after="120"/>
        <w:rPr>
          <w:rFonts w:ascii="Times New Roman" w:eastAsia="Times New Roman" w:hAnsi="Times New Roman" w:cs="Times New Roman"/>
          <w:color w:val="0E101A"/>
        </w:rPr>
      </w:pPr>
      <w:r w:rsidRPr="00CE093E">
        <w:rPr>
          <w:rFonts w:ascii="Times New Roman" w:eastAsia="Times New Roman" w:hAnsi="Times New Roman" w:cs="Times New Roman"/>
          <w:color w:val="0E101A"/>
        </w:rPr>
        <w:t>Evaluate how mindset determines resiliency to sustain the commitment to goal completion.</w:t>
      </w:r>
    </w:p>
    <w:p w14:paraId="5924B3D6" w14:textId="77777777" w:rsidR="00413BEC" w:rsidRPr="00CE093E" w:rsidRDefault="00413BEC" w:rsidP="008633D0">
      <w:pPr>
        <w:pStyle w:val="ListParagraph"/>
        <w:numPr>
          <w:ilvl w:val="0"/>
          <w:numId w:val="1"/>
        </w:numPr>
        <w:shd w:val="clear" w:color="auto" w:fill="FFFFFF"/>
        <w:spacing w:after="120"/>
        <w:textAlignment w:val="baseline"/>
        <w:outlineLvl w:val="2"/>
        <w:rPr>
          <w:rFonts w:ascii="Times New Roman" w:eastAsia="Times New Roman" w:hAnsi="Times New Roman" w:cs="Times New Roman"/>
          <w:color w:val="222222"/>
        </w:rPr>
      </w:pPr>
      <w:r w:rsidRPr="00CE093E">
        <w:rPr>
          <w:rFonts w:ascii="Times New Roman" w:eastAsia="Times New Roman" w:hAnsi="Times New Roman" w:cs="Times New Roman"/>
          <w:color w:val="363636"/>
        </w:rPr>
        <w:t>Discuss what it takes to develop a champion’s focus and resolve</w:t>
      </w:r>
    </w:p>
    <w:p w14:paraId="7013EBFC" w14:textId="77777777" w:rsidR="00413BEC" w:rsidRDefault="00413BEC" w:rsidP="00413BEC">
      <w:pPr>
        <w:shd w:val="clear" w:color="auto" w:fill="FFFFFF"/>
        <w:spacing w:after="120"/>
        <w:textAlignment w:val="baseline"/>
        <w:outlineLvl w:val="2"/>
        <w:rPr>
          <w:rFonts w:ascii="Times New Roman" w:eastAsia="Times New Roman" w:hAnsi="Times New Roman" w:cs="Times New Roman"/>
          <w:color w:val="222222"/>
        </w:rPr>
      </w:pPr>
    </w:p>
    <w:p w14:paraId="22A2CD73" w14:textId="55158CF8" w:rsidR="00FF7680" w:rsidRDefault="00413BEC" w:rsidP="00413BEC">
      <w:pPr>
        <w:shd w:val="clear" w:color="auto" w:fill="FFFFFF"/>
        <w:spacing w:after="120"/>
        <w:textAlignment w:val="baseline"/>
        <w:outlineLvl w:val="2"/>
        <w:rPr>
          <w:rFonts w:ascii="Times New Roman" w:hAnsi="Times New Roman" w:cs="Times New Roman"/>
        </w:rPr>
      </w:pPr>
      <w:r w:rsidRPr="002B6039">
        <w:rPr>
          <w:rFonts w:ascii="Times New Roman" w:hAnsi="Times New Roman" w:cs="Times New Roman"/>
        </w:rPr>
        <w:t xml:space="preserve">Through engaging activities, discussions, and practical examples, participants will leave this </w:t>
      </w:r>
      <w:r w:rsidR="00FF7680">
        <w:rPr>
          <w:rFonts w:ascii="Times New Roman" w:hAnsi="Times New Roman" w:cs="Times New Roman"/>
        </w:rPr>
        <w:t>presentation</w:t>
      </w:r>
      <w:r w:rsidRPr="002B6039">
        <w:rPr>
          <w:rFonts w:ascii="Times New Roman" w:hAnsi="Times New Roman" w:cs="Times New Roman"/>
        </w:rPr>
        <w:t xml:space="preserve"> equipped with actionable steps </w:t>
      </w:r>
      <w:r>
        <w:rPr>
          <w:rFonts w:ascii="Times New Roman" w:hAnsi="Times New Roman" w:cs="Times New Roman"/>
        </w:rPr>
        <w:t>to assist with overcoming obstacles to student success</w:t>
      </w:r>
      <w:r w:rsidRPr="002B6039">
        <w:rPr>
          <w:rFonts w:ascii="Times New Roman" w:hAnsi="Times New Roman" w:cs="Times New Roman"/>
        </w:rPr>
        <w:t>.</w:t>
      </w:r>
    </w:p>
    <w:p w14:paraId="34E9C69B" w14:textId="77A6CD0E" w:rsidR="00FF7680" w:rsidRPr="00952757" w:rsidRDefault="00FF7680" w:rsidP="00FF7680">
      <w:pPr>
        <w:shd w:val="clear" w:color="auto" w:fill="FFFFFF"/>
        <w:spacing w:after="120"/>
        <w:textAlignment w:val="baseline"/>
        <w:outlineLvl w:val="2"/>
        <w:rPr>
          <w:rFonts w:ascii="Times New Roman" w:eastAsia="Times New Roman" w:hAnsi="Times New Roman" w:cs="Times New Roman"/>
          <w:color w:val="222222"/>
          <w:shd w:val="clear" w:color="auto" w:fill="FFFFFF"/>
        </w:rPr>
      </w:pPr>
      <w:r w:rsidRPr="00952757">
        <w:rPr>
          <w:rFonts w:ascii="Times New Roman" w:eastAsia="Times New Roman" w:hAnsi="Times New Roman" w:cs="Times New Roman"/>
          <w:color w:val="222222"/>
          <w:shd w:val="clear" w:color="auto" w:fill="FFFFFF"/>
        </w:rPr>
        <w:t xml:space="preserve">Note: The </w:t>
      </w:r>
      <w:r>
        <w:rPr>
          <w:rFonts w:ascii="Times New Roman" w:eastAsia="Times New Roman" w:hAnsi="Times New Roman" w:cs="Times New Roman"/>
          <w:color w:val="222222"/>
          <w:shd w:val="clear" w:color="auto" w:fill="FFFFFF"/>
        </w:rPr>
        <w:t>presentation</w:t>
      </w:r>
      <w:r w:rsidRPr="00952757">
        <w:rPr>
          <w:rFonts w:ascii="Times New Roman" w:eastAsia="Times New Roman" w:hAnsi="Times New Roman" w:cs="Times New Roman"/>
          <w:color w:val="222222"/>
          <w:shd w:val="clear" w:color="auto" w:fill="FFFFFF"/>
        </w:rPr>
        <w:t xml:space="preserve"> can be customized in terms of duration and specific content based on the target audience and organizational needs.</w:t>
      </w:r>
    </w:p>
    <w:p w14:paraId="3EE6BCE7" w14:textId="77777777" w:rsidR="00FF7680" w:rsidRPr="002B6039" w:rsidRDefault="00FF7680" w:rsidP="00413BEC">
      <w:pPr>
        <w:shd w:val="clear" w:color="auto" w:fill="FFFFFF"/>
        <w:spacing w:after="120"/>
        <w:textAlignment w:val="baseline"/>
        <w:outlineLvl w:val="2"/>
        <w:rPr>
          <w:rFonts w:ascii="Times New Roman" w:hAnsi="Times New Roman" w:cs="Times New Roman"/>
        </w:rPr>
      </w:pPr>
    </w:p>
    <w:p w14:paraId="14B659B1" w14:textId="77777777" w:rsidR="00413BEC" w:rsidRDefault="00413BEC" w:rsidP="00BC64C0">
      <w:pPr>
        <w:jc w:val="center"/>
        <w:rPr>
          <w:rFonts w:ascii="Times New Roman" w:eastAsia="Times New Roman" w:hAnsi="Times New Roman" w:cs="Times New Roman"/>
          <w:b/>
          <w:bCs/>
          <w:color w:val="222222"/>
        </w:rPr>
      </w:pPr>
    </w:p>
    <w:p w14:paraId="302F7F70" w14:textId="77777777" w:rsidR="00413BEC" w:rsidRDefault="00413BEC" w:rsidP="00BC64C0">
      <w:pPr>
        <w:jc w:val="center"/>
        <w:rPr>
          <w:rFonts w:ascii="Times New Roman" w:eastAsia="Times New Roman" w:hAnsi="Times New Roman" w:cs="Times New Roman"/>
          <w:b/>
          <w:bCs/>
          <w:color w:val="222222"/>
          <w:shd w:val="clear" w:color="auto" w:fill="FFFFFF"/>
        </w:rPr>
      </w:pPr>
    </w:p>
    <w:p w14:paraId="2DBABC34" w14:textId="77777777" w:rsidR="007D3964" w:rsidRDefault="007D3964" w:rsidP="00BC64C0">
      <w:pPr>
        <w:jc w:val="center"/>
        <w:rPr>
          <w:rFonts w:ascii="Times New Roman" w:eastAsia="Times New Roman" w:hAnsi="Times New Roman" w:cs="Times New Roman"/>
          <w:b/>
          <w:bCs/>
          <w:color w:val="222222"/>
          <w:shd w:val="clear" w:color="auto" w:fill="FFFFFF"/>
        </w:rPr>
      </w:pPr>
    </w:p>
    <w:p w14:paraId="08C6717E" w14:textId="77777777" w:rsidR="007D3964" w:rsidRDefault="007D3964" w:rsidP="00BC64C0">
      <w:pPr>
        <w:jc w:val="center"/>
        <w:rPr>
          <w:rFonts w:ascii="Times New Roman" w:eastAsia="Times New Roman" w:hAnsi="Times New Roman" w:cs="Times New Roman"/>
          <w:b/>
          <w:bCs/>
          <w:color w:val="222222"/>
          <w:shd w:val="clear" w:color="auto" w:fill="FFFFFF"/>
        </w:rPr>
      </w:pPr>
    </w:p>
    <w:p w14:paraId="5C6D25F4" w14:textId="77777777" w:rsidR="007D3964" w:rsidRDefault="007D3964" w:rsidP="00BC64C0">
      <w:pPr>
        <w:jc w:val="center"/>
        <w:rPr>
          <w:rFonts w:ascii="Times New Roman" w:eastAsia="Times New Roman" w:hAnsi="Times New Roman" w:cs="Times New Roman"/>
          <w:b/>
          <w:bCs/>
          <w:color w:val="222222"/>
          <w:shd w:val="clear" w:color="auto" w:fill="FFFFFF"/>
        </w:rPr>
      </w:pPr>
    </w:p>
    <w:p w14:paraId="12649446" w14:textId="77777777" w:rsidR="007D3964" w:rsidRDefault="007D3964" w:rsidP="00BC64C0">
      <w:pPr>
        <w:jc w:val="center"/>
        <w:rPr>
          <w:rFonts w:ascii="Times New Roman" w:eastAsia="Times New Roman" w:hAnsi="Times New Roman" w:cs="Times New Roman"/>
          <w:b/>
          <w:bCs/>
          <w:color w:val="222222"/>
          <w:shd w:val="clear" w:color="auto" w:fill="FFFFFF"/>
        </w:rPr>
      </w:pPr>
    </w:p>
    <w:p w14:paraId="025FB54D" w14:textId="77777777" w:rsidR="007D3964" w:rsidRDefault="007D3964" w:rsidP="00BC64C0">
      <w:pPr>
        <w:jc w:val="center"/>
        <w:rPr>
          <w:rFonts w:ascii="Times New Roman" w:eastAsia="Times New Roman" w:hAnsi="Times New Roman" w:cs="Times New Roman"/>
          <w:b/>
          <w:bCs/>
          <w:color w:val="222222"/>
          <w:shd w:val="clear" w:color="auto" w:fill="FFFFFF"/>
        </w:rPr>
      </w:pPr>
    </w:p>
    <w:p w14:paraId="1D728B70" w14:textId="77777777" w:rsidR="007D3964" w:rsidRDefault="007D3964" w:rsidP="00BC64C0">
      <w:pPr>
        <w:jc w:val="center"/>
        <w:rPr>
          <w:rFonts w:ascii="Times New Roman" w:eastAsia="Times New Roman" w:hAnsi="Times New Roman" w:cs="Times New Roman"/>
          <w:b/>
          <w:bCs/>
          <w:color w:val="222222"/>
          <w:shd w:val="clear" w:color="auto" w:fill="FFFFFF"/>
        </w:rPr>
      </w:pPr>
    </w:p>
    <w:p w14:paraId="3954F0B7" w14:textId="77777777" w:rsidR="007D3964" w:rsidRDefault="007D3964" w:rsidP="00BC64C0">
      <w:pPr>
        <w:jc w:val="center"/>
        <w:rPr>
          <w:rFonts w:ascii="Times New Roman" w:eastAsia="Times New Roman" w:hAnsi="Times New Roman" w:cs="Times New Roman"/>
          <w:b/>
          <w:bCs/>
          <w:color w:val="222222"/>
          <w:shd w:val="clear" w:color="auto" w:fill="FFFFFF"/>
        </w:rPr>
      </w:pPr>
    </w:p>
    <w:p w14:paraId="3BC85BEB" w14:textId="77777777" w:rsidR="007D3964" w:rsidRDefault="007D3964" w:rsidP="00BC64C0">
      <w:pPr>
        <w:jc w:val="center"/>
        <w:rPr>
          <w:rFonts w:ascii="Times New Roman" w:eastAsia="Times New Roman" w:hAnsi="Times New Roman" w:cs="Times New Roman"/>
          <w:b/>
          <w:bCs/>
          <w:color w:val="222222"/>
          <w:shd w:val="clear" w:color="auto" w:fill="FFFFFF"/>
        </w:rPr>
      </w:pPr>
    </w:p>
    <w:p w14:paraId="5FDE3BDA" w14:textId="0AA374E6" w:rsidR="00BC64C0" w:rsidRPr="00CE093E" w:rsidRDefault="00BC64C0" w:rsidP="00BC64C0">
      <w:pPr>
        <w:jc w:val="center"/>
        <w:rPr>
          <w:rFonts w:ascii="Times New Roman" w:eastAsia="Times New Roman" w:hAnsi="Times New Roman" w:cs="Times New Roman"/>
          <w:b/>
          <w:bCs/>
          <w:color w:val="222222"/>
          <w:shd w:val="clear" w:color="auto" w:fill="FFFFFF"/>
        </w:rPr>
      </w:pPr>
      <w:r w:rsidRPr="00CE093E">
        <w:rPr>
          <w:rFonts w:ascii="Times New Roman" w:eastAsia="Times New Roman" w:hAnsi="Times New Roman" w:cs="Times New Roman"/>
          <w:b/>
          <w:bCs/>
          <w:color w:val="222222"/>
          <w:shd w:val="clear" w:color="auto" w:fill="FFFFFF"/>
        </w:rPr>
        <w:lastRenderedPageBreak/>
        <w:t>MIDDLE/HIGH SCHOOL PROGRAMS</w:t>
      </w:r>
    </w:p>
    <w:p w14:paraId="6BAB03EB" w14:textId="77777777" w:rsidR="00BC64C0" w:rsidRPr="00CE093E" w:rsidRDefault="00BC64C0" w:rsidP="00BC64C0">
      <w:pPr>
        <w:rPr>
          <w:rFonts w:ascii="Times New Roman" w:eastAsia="Times New Roman" w:hAnsi="Times New Roman" w:cs="Times New Roman"/>
          <w:b/>
          <w:bCs/>
          <w:color w:val="222222"/>
          <w:shd w:val="clear" w:color="auto" w:fill="FFFFFF"/>
        </w:rPr>
      </w:pPr>
    </w:p>
    <w:p w14:paraId="1AC23387" w14:textId="70640E6D" w:rsidR="00BC64C0" w:rsidRPr="00CE093E" w:rsidRDefault="00BC64C0" w:rsidP="00BC64C0">
      <w:pPr>
        <w:spacing w:after="120"/>
        <w:rPr>
          <w:rFonts w:ascii="Times New Roman" w:eastAsia="Times New Roman" w:hAnsi="Times New Roman" w:cs="Times New Roman"/>
          <w:b/>
          <w:bCs/>
          <w:color w:val="222222"/>
          <w:shd w:val="clear" w:color="auto" w:fill="FFFFFF"/>
        </w:rPr>
      </w:pPr>
      <w:r w:rsidRPr="00BC64C0">
        <w:rPr>
          <w:rFonts w:ascii="Times New Roman" w:eastAsia="Times New Roman" w:hAnsi="Times New Roman" w:cs="Times New Roman"/>
          <w:b/>
          <w:bCs/>
          <w:color w:val="222222"/>
          <w:shd w:val="clear" w:color="auto" w:fill="FFFFFF"/>
        </w:rPr>
        <w:t xml:space="preserve">The Champion in </w:t>
      </w:r>
      <w:r>
        <w:rPr>
          <w:rFonts w:ascii="Times New Roman" w:eastAsia="Times New Roman" w:hAnsi="Times New Roman" w:cs="Times New Roman"/>
          <w:b/>
          <w:bCs/>
          <w:color w:val="222222"/>
          <w:shd w:val="clear" w:color="auto" w:fill="FFFFFF"/>
        </w:rPr>
        <w:t>You</w:t>
      </w:r>
      <w:r w:rsidRPr="00BC64C0">
        <w:rPr>
          <w:rFonts w:ascii="Times New Roman" w:eastAsia="Times New Roman" w:hAnsi="Times New Roman" w:cs="Times New Roman"/>
          <w:b/>
          <w:bCs/>
          <w:color w:val="222222"/>
          <w:shd w:val="clear" w:color="auto" w:fill="FFFFFF"/>
        </w:rPr>
        <w:t>: Overcoming Obstacles, So Graduation is Attainable and Not an Afterthought</w:t>
      </w:r>
    </w:p>
    <w:p w14:paraId="35164365" w14:textId="33FBF352" w:rsidR="0032249A" w:rsidRPr="00CE093E" w:rsidRDefault="0032249A" w:rsidP="0032249A">
      <w:pPr>
        <w:rPr>
          <w:rFonts w:ascii="Times New Roman" w:hAnsi="Times New Roman" w:cs="Times New Roman"/>
        </w:rPr>
      </w:pPr>
      <w:r w:rsidRPr="00CE093E">
        <w:rPr>
          <w:rFonts w:ascii="Times New Roman" w:hAnsi="Times New Roman" w:cs="Times New Roman"/>
        </w:rPr>
        <w:t>Keynote: 30-60 Minutes</w:t>
      </w:r>
      <w:r w:rsidRPr="00CE093E">
        <w:rPr>
          <w:rFonts w:ascii="Times New Roman" w:hAnsi="Times New Roman" w:cs="Times New Roman"/>
          <w:b/>
          <w:bCs/>
        </w:rPr>
        <w:t>:</w:t>
      </w:r>
      <w:r w:rsidRPr="00CE093E">
        <w:rPr>
          <w:rFonts w:ascii="Times New Roman" w:hAnsi="Times New Roman" w:cs="Times New Roman"/>
        </w:rPr>
        <w:t xml:space="preserve"> Workshop: 60-</w:t>
      </w:r>
      <w:r w:rsidR="007D3964">
        <w:rPr>
          <w:rFonts w:ascii="Times New Roman" w:hAnsi="Times New Roman" w:cs="Times New Roman"/>
        </w:rPr>
        <w:t>75</w:t>
      </w:r>
      <w:r w:rsidRPr="00CE093E">
        <w:rPr>
          <w:rFonts w:ascii="Times New Roman" w:hAnsi="Times New Roman" w:cs="Times New Roman"/>
        </w:rPr>
        <w:t xml:space="preserve"> </w:t>
      </w:r>
    </w:p>
    <w:p w14:paraId="49CE3281" w14:textId="77777777" w:rsidR="00BC64C0" w:rsidRPr="00CE093E" w:rsidRDefault="00BC64C0" w:rsidP="00BC64C0">
      <w:pPr>
        <w:spacing w:after="120"/>
        <w:rPr>
          <w:rFonts w:ascii="Times New Roman" w:eastAsia="Times New Roman" w:hAnsi="Times New Roman" w:cs="Times New Roman"/>
          <w:b/>
          <w:bCs/>
          <w:color w:val="222222"/>
          <w:shd w:val="clear" w:color="auto" w:fill="FFFFFF"/>
        </w:rPr>
      </w:pPr>
    </w:p>
    <w:p w14:paraId="0674570F" w14:textId="77777777" w:rsidR="00BC64C0" w:rsidRPr="00CE093E" w:rsidRDefault="00BC64C0" w:rsidP="00BC64C0">
      <w:pPr>
        <w:rPr>
          <w:rFonts w:ascii="Times New Roman" w:hAnsi="Times New Roman" w:cs="Times New Roman"/>
        </w:rPr>
      </w:pPr>
      <w:r w:rsidRPr="00CE093E">
        <w:rPr>
          <w:rFonts w:ascii="Times New Roman" w:hAnsi="Times New Roman" w:cs="Times New Roman"/>
        </w:rPr>
        <w:t>Success in life is only possible when there is a stable foundation. In addition, there are common principles that successful students and athletes practice every day, such as character traits, respect for others, and unselfishness. What success looks like differs from student to student, but the approach behind success is ultimately the same. Dr. Walker shares five actionable steps and strategies that prepare young people to become the leaders and achievers of tomorrow.</w:t>
      </w:r>
    </w:p>
    <w:p w14:paraId="383C85E9" w14:textId="77777777" w:rsidR="00BC64C0" w:rsidRPr="00CE093E" w:rsidRDefault="00BC64C0" w:rsidP="00BC64C0">
      <w:pPr>
        <w:rPr>
          <w:rFonts w:ascii="Times New Roman" w:hAnsi="Times New Roman" w:cs="Times New Roman"/>
        </w:rPr>
      </w:pPr>
    </w:p>
    <w:p w14:paraId="4E25E05D" w14:textId="48227A16" w:rsidR="005730A1" w:rsidRPr="00EC359F" w:rsidRDefault="00EC359F" w:rsidP="00EC359F">
      <w:pPr>
        <w:shd w:val="clear" w:color="auto" w:fill="FFFFFF"/>
        <w:spacing w:after="120"/>
        <w:textAlignment w:val="baseline"/>
        <w:outlineLvl w:val="2"/>
        <w:rPr>
          <w:rFonts w:ascii="Times New Roman" w:hAnsi="Times New Roman" w:cs="Times New Roman"/>
        </w:rPr>
      </w:pPr>
      <w:r w:rsidRPr="002B6039">
        <w:rPr>
          <w:rFonts w:ascii="Times New Roman" w:hAnsi="Times New Roman" w:cs="Times New Roman"/>
        </w:rPr>
        <w:t xml:space="preserve">By the end of this </w:t>
      </w:r>
      <w:r>
        <w:rPr>
          <w:rFonts w:ascii="Times New Roman" w:hAnsi="Times New Roman" w:cs="Times New Roman"/>
        </w:rPr>
        <w:t>presentation</w:t>
      </w:r>
      <w:r w:rsidRPr="002B6039">
        <w:rPr>
          <w:rFonts w:ascii="Times New Roman" w:hAnsi="Times New Roman" w:cs="Times New Roman"/>
        </w:rPr>
        <w:t>, participants will be able to:</w:t>
      </w:r>
    </w:p>
    <w:p w14:paraId="73AEA388" w14:textId="78201E93" w:rsidR="00BC64C0" w:rsidRPr="00CE093E" w:rsidRDefault="00BC64C0" w:rsidP="00BC64C0">
      <w:pPr>
        <w:numPr>
          <w:ilvl w:val="0"/>
          <w:numId w:val="1"/>
        </w:numPr>
        <w:ind w:left="360"/>
        <w:rPr>
          <w:rFonts w:ascii="Times New Roman" w:eastAsia="Times New Roman" w:hAnsi="Times New Roman" w:cs="Times New Roman"/>
          <w:color w:val="0E101A"/>
        </w:rPr>
      </w:pPr>
      <w:r w:rsidRPr="00CE093E">
        <w:rPr>
          <w:rFonts w:ascii="Times New Roman" w:eastAsia="Times New Roman" w:hAnsi="Times New Roman" w:cs="Times New Roman"/>
          <w:color w:val="0E101A"/>
        </w:rPr>
        <w:t xml:space="preserve">Examine the five </w:t>
      </w:r>
      <w:proofErr w:type="gramStart"/>
      <w:r w:rsidRPr="00CE093E">
        <w:rPr>
          <w:rFonts w:ascii="Times New Roman" w:eastAsia="Times New Roman" w:hAnsi="Times New Roman" w:cs="Times New Roman"/>
          <w:color w:val="0E101A"/>
        </w:rPr>
        <w:t>P’s</w:t>
      </w:r>
      <w:proofErr w:type="gramEnd"/>
      <w:r w:rsidRPr="00CE093E">
        <w:rPr>
          <w:rFonts w:ascii="Times New Roman" w:eastAsia="Times New Roman" w:hAnsi="Times New Roman" w:cs="Times New Roman"/>
          <w:color w:val="0E101A"/>
        </w:rPr>
        <w:t xml:space="preserve"> to fuel their journey through</w:t>
      </w:r>
      <w:r w:rsidR="001F3440">
        <w:rPr>
          <w:rFonts w:ascii="Times New Roman" w:eastAsia="Times New Roman" w:hAnsi="Times New Roman" w:cs="Times New Roman"/>
          <w:color w:val="0E101A"/>
        </w:rPr>
        <w:t>out</w:t>
      </w:r>
      <w:r w:rsidRPr="00CE093E">
        <w:rPr>
          <w:rFonts w:ascii="Times New Roman" w:eastAsia="Times New Roman" w:hAnsi="Times New Roman" w:cs="Times New Roman"/>
          <w:color w:val="0E101A"/>
        </w:rPr>
        <w:t xml:space="preserve"> challenges and achieve success with excellence</w:t>
      </w:r>
    </w:p>
    <w:p w14:paraId="0DC483B5" w14:textId="77777777" w:rsidR="00BC64C0" w:rsidRPr="00CE093E" w:rsidRDefault="00BC64C0" w:rsidP="00BC64C0">
      <w:pPr>
        <w:ind w:left="360"/>
        <w:rPr>
          <w:rFonts w:ascii="Times New Roman" w:eastAsia="Times New Roman" w:hAnsi="Times New Roman" w:cs="Times New Roman"/>
          <w:color w:val="0E101A"/>
        </w:rPr>
      </w:pPr>
    </w:p>
    <w:p w14:paraId="46FD6E6D" w14:textId="753F8B27" w:rsidR="00BC64C0" w:rsidRPr="00CE093E" w:rsidRDefault="00BC64C0" w:rsidP="00BC64C0">
      <w:pPr>
        <w:pStyle w:val="ListParagraph"/>
        <w:numPr>
          <w:ilvl w:val="0"/>
          <w:numId w:val="1"/>
        </w:numPr>
        <w:shd w:val="clear" w:color="auto" w:fill="FFFFFF"/>
        <w:spacing w:after="120"/>
        <w:ind w:left="360"/>
        <w:textAlignment w:val="baseline"/>
        <w:outlineLvl w:val="2"/>
        <w:rPr>
          <w:rFonts w:ascii="Times New Roman" w:eastAsia="Times New Roman" w:hAnsi="Times New Roman" w:cs="Times New Roman"/>
          <w:color w:val="222222"/>
        </w:rPr>
      </w:pPr>
      <w:r w:rsidRPr="00CE093E">
        <w:rPr>
          <w:rFonts w:ascii="Times New Roman" w:hAnsi="Times New Roman" w:cs="Times New Roman"/>
        </w:rPr>
        <w:t>Understand how to develop and maintain positive attitudes that contribute to success in life</w:t>
      </w:r>
    </w:p>
    <w:p w14:paraId="038223DE" w14:textId="77777777" w:rsidR="00BC64C0" w:rsidRPr="00CE093E" w:rsidRDefault="00BC64C0" w:rsidP="00BC64C0">
      <w:pPr>
        <w:pStyle w:val="ListParagraph"/>
        <w:rPr>
          <w:rFonts w:ascii="Times New Roman" w:eastAsia="Times New Roman" w:hAnsi="Times New Roman" w:cs="Times New Roman"/>
          <w:color w:val="222222"/>
        </w:rPr>
      </w:pPr>
    </w:p>
    <w:p w14:paraId="32A6AE14" w14:textId="77777777" w:rsidR="00BC64C0" w:rsidRPr="00CE093E" w:rsidRDefault="00BC64C0" w:rsidP="00BC64C0">
      <w:pPr>
        <w:pStyle w:val="ListParagraph"/>
        <w:numPr>
          <w:ilvl w:val="0"/>
          <w:numId w:val="1"/>
        </w:numPr>
        <w:shd w:val="clear" w:color="auto" w:fill="FFFFFF"/>
        <w:spacing w:after="120"/>
        <w:ind w:left="360"/>
        <w:textAlignment w:val="baseline"/>
        <w:outlineLvl w:val="2"/>
        <w:rPr>
          <w:rFonts w:ascii="Times New Roman" w:eastAsia="Times New Roman" w:hAnsi="Times New Roman" w:cs="Times New Roman"/>
          <w:color w:val="222222"/>
        </w:rPr>
      </w:pPr>
      <w:r w:rsidRPr="00CE093E">
        <w:rPr>
          <w:rFonts w:ascii="Times New Roman" w:eastAsia="Times New Roman" w:hAnsi="Times New Roman" w:cs="Times New Roman"/>
          <w:color w:val="222222"/>
        </w:rPr>
        <w:t xml:space="preserve">Analyze </w:t>
      </w:r>
      <w:r w:rsidRPr="00CE093E">
        <w:rPr>
          <w:rFonts w:ascii="Times New Roman" w:hAnsi="Times New Roman" w:cs="Times New Roman"/>
        </w:rPr>
        <w:t>how to set realistic educational goals that lead to graduation</w:t>
      </w:r>
    </w:p>
    <w:p w14:paraId="6373F30B" w14:textId="77777777" w:rsidR="00BC64C0" w:rsidRDefault="00BC64C0" w:rsidP="00246913">
      <w:pPr>
        <w:jc w:val="center"/>
        <w:rPr>
          <w:rFonts w:ascii="Times New Roman" w:eastAsia="Times New Roman" w:hAnsi="Times New Roman" w:cs="Times New Roman"/>
          <w:b/>
          <w:bCs/>
          <w:color w:val="222222"/>
          <w:shd w:val="clear" w:color="auto" w:fill="FFFFFF"/>
        </w:rPr>
      </w:pPr>
    </w:p>
    <w:p w14:paraId="5A0265C9" w14:textId="66989685" w:rsidR="00BC64C0" w:rsidRPr="002B6039" w:rsidRDefault="00BC64C0" w:rsidP="00BC64C0">
      <w:pPr>
        <w:shd w:val="clear" w:color="auto" w:fill="FFFFFF"/>
        <w:spacing w:after="120"/>
        <w:textAlignment w:val="baseline"/>
        <w:outlineLvl w:val="2"/>
        <w:rPr>
          <w:rFonts w:ascii="Times New Roman" w:hAnsi="Times New Roman" w:cs="Times New Roman"/>
        </w:rPr>
      </w:pPr>
      <w:r w:rsidRPr="002B6039">
        <w:rPr>
          <w:rFonts w:ascii="Times New Roman" w:hAnsi="Times New Roman" w:cs="Times New Roman"/>
        </w:rPr>
        <w:t xml:space="preserve">Through engaging activities, discussions, and practical examples, participants will leave this </w:t>
      </w:r>
      <w:r>
        <w:rPr>
          <w:rFonts w:ascii="Times New Roman" w:hAnsi="Times New Roman" w:cs="Times New Roman"/>
        </w:rPr>
        <w:t>talk</w:t>
      </w:r>
      <w:r w:rsidRPr="002B6039">
        <w:rPr>
          <w:rFonts w:ascii="Times New Roman" w:hAnsi="Times New Roman" w:cs="Times New Roman"/>
        </w:rPr>
        <w:t xml:space="preserve"> equipped with actionable steps that fuel student success</w:t>
      </w:r>
      <w:r w:rsidR="00EC359F">
        <w:rPr>
          <w:rFonts w:ascii="Times New Roman" w:hAnsi="Times New Roman" w:cs="Times New Roman"/>
        </w:rPr>
        <w:t>.</w:t>
      </w:r>
    </w:p>
    <w:p w14:paraId="140C4DCC" w14:textId="77777777" w:rsidR="00BC64C0" w:rsidRDefault="00BC64C0" w:rsidP="00BC64C0">
      <w:pPr>
        <w:rPr>
          <w:rFonts w:ascii="Times New Roman" w:eastAsia="Times New Roman" w:hAnsi="Times New Roman" w:cs="Times New Roman"/>
          <w:b/>
          <w:bCs/>
          <w:color w:val="222222"/>
          <w:shd w:val="clear" w:color="auto" w:fill="FFFFFF"/>
        </w:rPr>
      </w:pPr>
    </w:p>
    <w:p w14:paraId="2EF759A4" w14:textId="31727DD1" w:rsidR="00FF7680" w:rsidRPr="00952757" w:rsidRDefault="00FF7680" w:rsidP="00FF7680">
      <w:pPr>
        <w:shd w:val="clear" w:color="auto" w:fill="FFFFFF"/>
        <w:spacing w:after="120"/>
        <w:textAlignment w:val="baseline"/>
        <w:outlineLvl w:val="2"/>
        <w:rPr>
          <w:rFonts w:ascii="Times New Roman" w:eastAsia="Times New Roman" w:hAnsi="Times New Roman" w:cs="Times New Roman"/>
          <w:color w:val="222222"/>
          <w:shd w:val="clear" w:color="auto" w:fill="FFFFFF"/>
        </w:rPr>
      </w:pPr>
      <w:r w:rsidRPr="00952757">
        <w:rPr>
          <w:rFonts w:ascii="Times New Roman" w:eastAsia="Times New Roman" w:hAnsi="Times New Roman" w:cs="Times New Roman"/>
          <w:color w:val="222222"/>
          <w:shd w:val="clear" w:color="auto" w:fill="FFFFFF"/>
        </w:rPr>
        <w:t>Note: Th</w:t>
      </w:r>
      <w:r>
        <w:rPr>
          <w:rFonts w:ascii="Times New Roman" w:eastAsia="Times New Roman" w:hAnsi="Times New Roman" w:cs="Times New Roman"/>
          <w:color w:val="222222"/>
          <w:shd w:val="clear" w:color="auto" w:fill="FFFFFF"/>
        </w:rPr>
        <w:t>e presentation</w:t>
      </w:r>
      <w:r w:rsidRPr="00952757">
        <w:rPr>
          <w:rFonts w:ascii="Times New Roman" w:eastAsia="Times New Roman" w:hAnsi="Times New Roman" w:cs="Times New Roman"/>
          <w:color w:val="222222"/>
          <w:shd w:val="clear" w:color="auto" w:fill="FFFFFF"/>
        </w:rPr>
        <w:t xml:space="preserve"> can be customized in terms of duration and specific content based on the target audience and organizational needs.</w:t>
      </w:r>
    </w:p>
    <w:p w14:paraId="2FC44DBF" w14:textId="77777777" w:rsidR="00BC64C0" w:rsidRDefault="00BC64C0" w:rsidP="00FF7680">
      <w:pPr>
        <w:rPr>
          <w:rFonts w:ascii="Times New Roman" w:eastAsia="Times New Roman" w:hAnsi="Times New Roman" w:cs="Times New Roman"/>
          <w:b/>
          <w:bCs/>
          <w:color w:val="222222"/>
          <w:shd w:val="clear" w:color="auto" w:fill="FFFFFF"/>
        </w:rPr>
      </w:pPr>
    </w:p>
    <w:p w14:paraId="7D6D0269" w14:textId="77777777" w:rsidR="00BC64C0" w:rsidRDefault="00BC64C0" w:rsidP="00246913">
      <w:pPr>
        <w:jc w:val="center"/>
        <w:rPr>
          <w:rFonts w:ascii="Times New Roman" w:eastAsia="Times New Roman" w:hAnsi="Times New Roman" w:cs="Times New Roman"/>
          <w:b/>
          <w:bCs/>
          <w:color w:val="222222"/>
          <w:shd w:val="clear" w:color="auto" w:fill="FFFFFF"/>
        </w:rPr>
      </w:pPr>
    </w:p>
    <w:p w14:paraId="2BA4CF1F" w14:textId="3172FC21" w:rsidR="006A27C5" w:rsidRPr="00CE093E" w:rsidRDefault="006A27C5" w:rsidP="006A27C5">
      <w:pPr>
        <w:rPr>
          <w:rFonts w:ascii="Times New Roman" w:eastAsia="Times New Roman" w:hAnsi="Times New Roman" w:cs="Times New Roman"/>
          <w:color w:val="222222"/>
        </w:rPr>
      </w:pPr>
    </w:p>
    <w:sectPr w:rsidR="006A27C5" w:rsidRPr="00CE093E" w:rsidSect="002A4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68E"/>
    <w:multiLevelType w:val="hybridMultilevel"/>
    <w:tmpl w:val="DAFA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1D2E"/>
    <w:multiLevelType w:val="hybridMultilevel"/>
    <w:tmpl w:val="3C56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E62F3"/>
    <w:multiLevelType w:val="hybridMultilevel"/>
    <w:tmpl w:val="9264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543E7"/>
    <w:multiLevelType w:val="hybridMultilevel"/>
    <w:tmpl w:val="6C44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03849"/>
    <w:multiLevelType w:val="hybridMultilevel"/>
    <w:tmpl w:val="2B782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071268"/>
    <w:multiLevelType w:val="hybridMultilevel"/>
    <w:tmpl w:val="B294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22C8E"/>
    <w:multiLevelType w:val="hybridMultilevel"/>
    <w:tmpl w:val="E4BE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3176D"/>
    <w:multiLevelType w:val="multilevel"/>
    <w:tmpl w:val="ADEE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F0D0E"/>
    <w:multiLevelType w:val="multilevel"/>
    <w:tmpl w:val="227E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2680C"/>
    <w:multiLevelType w:val="hybridMultilevel"/>
    <w:tmpl w:val="E4A0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80FAA"/>
    <w:multiLevelType w:val="multilevel"/>
    <w:tmpl w:val="4B30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91256"/>
    <w:multiLevelType w:val="hybridMultilevel"/>
    <w:tmpl w:val="1C58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37C5F"/>
    <w:multiLevelType w:val="multilevel"/>
    <w:tmpl w:val="504C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73307"/>
    <w:multiLevelType w:val="hybridMultilevel"/>
    <w:tmpl w:val="89C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767F7"/>
    <w:multiLevelType w:val="hybridMultilevel"/>
    <w:tmpl w:val="C8588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465520"/>
    <w:multiLevelType w:val="hybridMultilevel"/>
    <w:tmpl w:val="BDBC5B1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FB61471"/>
    <w:multiLevelType w:val="hybridMultilevel"/>
    <w:tmpl w:val="B1EC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402EF"/>
    <w:multiLevelType w:val="hybridMultilevel"/>
    <w:tmpl w:val="4EEC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54FA1"/>
    <w:multiLevelType w:val="hybridMultilevel"/>
    <w:tmpl w:val="276A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A5036"/>
    <w:multiLevelType w:val="hybridMultilevel"/>
    <w:tmpl w:val="FACC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522C6"/>
    <w:multiLevelType w:val="hybridMultilevel"/>
    <w:tmpl w:val="E2B829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F693D6B"/>
    <w:multiLevelType w:val="hybridMultilevel"/>
    <w:tmpl w:val="C670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C272C"/>
    <w:multiLevelType w:val="hybridMultilevel"/>
    <w:tmpl w:val="DF26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76054"/>
    <w:multiLevelType w:val="hybridMultilevel"/>
    <w:tmpl w:val="847C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A3061"/>
    <w:multiLevelType w:val="hybridMultilevel"/>
    <w:tmpl w:val="4F96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E6AB2"/>
    <w:multiLevelType w:val="hybridMultilevel"/>
    <w:tmpl w:val="160A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A5D03"/>
    <w:multiLevelType w:val="hybridMultilevel"/>
    <w:tmpl w:val="11D0D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F7295"/>
    <w:multiLevelType w:val="hybridMultilevel"/>
    <w:tmpl w:val="15D4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40054"/>
    <w:multiLevelType w:val="hybridMultilevel"/>
    <w:tmpl w:val="A7AC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5264E"/>
    <w:multiLevelType w:val="hybridMultilevel"/>
    <w:tmpl w:val="7918FC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60B7D5E"/>
    <w:multiLevelType w:val="hybridMultilevel"/>
    <w:tmpl w:val="95D8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41444"/>
    <w:multiLevelType w:val="hybridMultilevel"/>
    <w:tmpl w:val="71A8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414BE"/>
    <w:multiLevelType w:val="hybridMultilevel"/>
    <w:tmpl w:val="ECF8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84E28"/>
    <w:multiLevelType w:val="hybridMultilevel"/>
    <w:tmpl w:val="3710CBAE"/>
    <w:lvl w:ilvl="0" w:tplc="7B943AF4">
      <w:start w:val="1"/>
      <w:numFmt w:val="bullet"/>
      <w:lvlText w:val="•"/>
      <w:lvlJc w:val="left"/>
      <w:pPr>
        <w:tabs>
          <w:tab w:val="num" w:pos="720"/>
        </w:tabs>
        <w:ind w:left="720" w:hanging="360"/>
      </w:pPr>
      <w:rPr>
        <w:rFonts w:ascii="Arial" w:hAnsi="Arial" w:hint="default"/>
      </w:rPr>
    </w:lvl>
    <w:lvl w:ilvl="1" w:tplc="F59871EA" w:tentative="1">
      <w:start w:val="1"/>
      <w:numFmt w:val="bullet"/>
      <w:lvlText w:val="•"/>
      <w:lvlJc w:val="left"/>
      <w:pPr>
        <w:tabs>
          <w:tab w:val="num" w:pos="1440"/>
        </w:tabs>
        <w:ind w:left="1440" w:hanging="360"/>
      </w:pPr>
      <w:rPr>
        <w:rFonts w:ascii="Arial" w:hAnsi="Arial" w:hint="default"/>
      </w:rPr>
    </w:lvl>
    <w:lvl w:ilvl="2" w:tplc="86E0C3A8" w:tentative="1">
      <w:start w:val="1"/>
      <w:numFmt w:val="bullet"/>
      <w:lvlText w:val="•"/>
      <w:lvlJc w:val="left"/>
      <w:pPr>
        <w:tabs>
          <w:tab w:val="num" w:pos="2160"/>
        </w:tabs>
        <w:ind w:left="2160" w:hanging="360"/>
      </w:pPr>
      <w:rPr>
        <w:rFonts w:ascii="Arial" w:hAnsi="Arial" w:hint="default"/>
      </w:rPr>
    </w:lvl>
    <w:lvl w:ilvl="3" w:tplc="7A4E9906" w:tentative="1">
      <w:start w:val="1"/>
      <w:numFmt w:val="bullet"/>
      <w:lvlText w:val="•"/>
      <w:lvlJc w:val="left"/>
      <w:pPr>
        <w:tabs>
          <w:tab w:val="num" w:pos="2880"/>
        </w:tabs>
        <w:ind w:left="2880" w:hanging="360"/>
      </w:pPr>
      <w:rPr>
        <w:rFonts w:ascii="Arial" w:hAnsi="Arial" w:hint="default"/>
      </w:rPr>
    </w:lvl>
    <w:lvl w:ilvl="4" w:tplc="19F65A8E" w:tentative="1">
      <w:start w:val="1"/>
      <w:numFmt w:val="bullet"/>
      <w:lvlText w:val="•"/>
      <w:lvlJc w:val="left"/>
      <w:pPr>
        <w:tabs>
          <w:tab w:val="num" w:pos="3600"/>
        </w:tabs>
        <w:ind w:left="3600" w:hanging="360"/>
      </w:pPr>
      <w:rPr>
        <w:rFonts w:ascii="Arial" w:hAnsi="Arial" w:hint="default"/>
      </w:rPr>
    </w:lvl>
    <w:lvl w:ilvl="5" w:tplc="72CC9B7A" w:tentative="1">
      <w:start w:val="1"/>
      <w:numFmt w:val="bullet"/>
      <w:lvlText w:val="•"/>
      <w:lvlJc w:val="left"/>
      <w:pPr>
        <w:tabs>
          <w:tab w:val="num" w:pos="4320"/>
        </w:tabs>
        <w:ind w:left="4320" w:hanging="360"/>
      </w:pPr>
      <w:rPr>
        <w:rFonts w:ascii="Arial" w:hAnsi="Arial" w:hint="default"/>
      </w:rPr>
    </w:lvl>
    <w:lvl w:ilvl="6" w:tplc="02BEA0EE" w:tentative="1">
      <w:start w:val="1"/>
      <w:numFmt w:val="bullet"/>
      <w:lvlText w:val="•"/>
      <w:lvlJc w:val="left"/>
      <w:pPr>
        <w:tabs>
          <w:tab w:val="num" w:pos="5040"/>
        </w:tabs>
        <w:ind w:left="5040" w:hanging="360"/>
      </w:pPr>
      <w:rPr>
        <w:rFonts w:ascii="Arial" w:hAnsi="Arial" w:hint="default"/>
      </w:rPr>
    </w:lvl>
    <w:lvl w:ilvl="7" w:tplc="48A2BE6C" w:tentative="1">
      <w:start w:val="1"/>
      <w:numFmt w:val="bullet"/>
      <w:lvlText w:val="•"/>
      <w:lvlJc w:val="left"/>
      <w:pPr>
        <w:tabs>
          <w:tab w:val="num" w:pos="5760"/>
        </w:tabs>
        <w:ind w:left="5760" w:hanging="360"/>
      </w:pPr>
      <w:rPr>
        <w:rFonts w:ascii="Arial" w:hAnsi="Arial" w:hint="default"/>
      </w:rPr>
    </w:lvl>
    <w:lvl w:ilvl="8" w:tplc="BA303A4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59946DE"/>
    <w:multiLevelType w:val="hybridMultilevel"/>
    <w:tmpl w:val="73FE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304314">
    <w:abstractNumId w:val="26"/>
  </w:num>
  <w:num w:numId="2" w16cid:durableId="752362209">
    <w:abstractNumId w:val="7"/>
  </w:num>
  <w:num w:numId="3" w16cid:durableId="79916701">
    <w:abstractNumId w:val="10"/>
  </w:num>
  <w:num w:numId="4" w16cid:durableId="1739404092">
    <w:abstractNumId w:val="33"/>
  </w:num>
  <w:num w:numId="5" w16cid:durableId="371002951">
    <w:abstractNumId w:val="8"/>
  </w:num>
  <w:num w:numId="6" w16cid:durableId="1322268401">
    <w:abstractNumId w:val="12"/>
  </w:num>
  <w:num w:numId="7" w16cid:durableId="2044207823">
    <w:abstractNumId w:val="4"/>
  </w:num>
  <w:num w:numId="8" w16cid:durableId="92829037">
    <w:abstractNumId w:val="14"/>
  </w:num>
  <w:num w:numId="9" w16cid:durableId="1528375301">
    <w:abstractNumId w:val="34"/>
  </w:num>
  <w:num w:numId="10" w16cid:durableId="491993693">
    <w:abstractNumId w:val="18"/>
  </w:num>
  <w:num w:numId="11" w16cid:durableId="1693995834">
    <w:abstractNumId w:val="6"/>
  </w:num>
  <w:num w:numId="12" w16cid:durableId="1893691900">
    <w:abstractNumId w:val="13"/>
  </w:num>
  <w:num w:numId="13" w16cid:durableId="1851211247">
    <w:abstractNumId w:val="19"/>
  </w:num>
  <w:num w:numId="14" w16cid:durableId="428743013">
    <w:abstractNumId w:val="27"/>
  </w:num>
  <w:num w:numId="15" w16cid:durableId="982195688">
    <w:abstractNumId w:val="29"/>
  </w:num>
  <w:num w:numId="16" w16cid:durableId="59913730">
    <w:abstractNumId w:val="9"/>
  </w:num>
  <w:num w:numId="17" w16cid:durableId="211036471">
    <w:abstractNumId w:val="22"/>
  </w:num>
  <w:num w:numId="18" w16cid:durableId="367881164">
    <w:abstractNumId w:val="24"/>
  </w:num>
  <w:num w:numId="19" w16cid:durableId="1650479806">
    <w:abstractNumId w:val="2"/>
  </w:num>
  <w:num w:numId="20" w16cid:durableId="745298521">
    <w:abstractNumId w:val="20"/>
  </w:num>
  <w:num w:numId="21" w16cid:durableId="882324822">
    <w:abstractNumId w:val="23"/>
  </w:num>
  <w:num w:numId="22" w16cid:durableId="954335784">
    <w:abstractNumId w:val="31"/>
  </w:num>
  <w:num w:numId="23" w16cid:durableId="1474373072">
    <w:abstractNumId w:val="28"/>
  </w:num>
  <w:num w:numId="24" w16cid:durableId="6372644">
    <w:abstractNumId w:val="25"/>
  </w:num>
  <w:num w:numId="25" w16cid:durableId="1990670105">
    <w:abstractNumId w:val="32"/>
  </w:num>
  <w:num w:numId="26" w16cid:durableId="1787382228">
    <w:abstractNumId w:val="3"/>
  </w:num>
  <w:num w:numId="27" w16cid:durableId="252010679">
    <w:abstractNumId w:val="11"/>
  </w:num>
  <w:num w:numId="28" w16cid:durableId="1134952647">
    <w:abstractNumId w:val="5"/>
  </w:num>
  <w:num w:numId="29" w16cid:durableId="834102201">
    <w:abstractNumId w:val="0"/>
  </w:num>
  <w:num w:numId="30" w16cid:durableId="1027558779">
    <w:abstractNumId w:val="17"/>
  </w:num>
  <w:num w:numId="31" w16cid:durableId="385375632">
    <w:abstractNumId w:val="16"/>
  </w:num>
  <w:num w:numId="32" w16cid:durableId="318652568">
    <w:abstractNumId w:val="21"/>
  </w:num>
  <w:num w:numId="33" w16cid:durableId="1434934154">
    <w:abstractNumId w:val="1"/>
  </w:num>
  <w:num w:numId="34" w16cid:durableId="1846624432">
    <w:abstractNumId w:val="15"/>
  </w:num>
  <w:num w:numId="35" w16cid:durableId="65792380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B1"/>
    <w:rsid w:val="0003429C"/>
    <w:rsid w:val="000362AC"/>
    <w:rsid w:val="00037755"/>
    <w:rsid w:val="00057F57"/>
    <w:rsid w:val="0006082C"/>
    <w:rsid w:val="00071F5E"/>
    <w:rsid w:val="000922AA"/>
    <w:rsid w:val="000A0999"/>
    <w:rsid w:val="000A7DB2"/>
    <w:rsid w:val="000B61BA"/>
    <w:rsid w:val="000E2E32"/>
    <w:rsid w:val="00123AEA"/>
    <w:rsid w:val="00133C04"/>
    <w:rsid w:val="00152DA3"/>
    <w:rsid w:val="001542EE"/>
    <w:rsid w:val="00156CEE"/>
    <w:rsid w:val="001736B1"/>
    <w:rsid w:val="00181DCD"/>
    <w:rsid w:val="001B223E"/>
    <w:rsid w:val="001B2FD1"/>
    <w:rsid w:val="001D59D8"/>
    <w:rsid w:val="001F3440"/>
    <w:rsid w:val="001F695D"/>
    <w:rsid w:val="00211581"/>
    <w:rsid w:val="00211722"/>
    <w:rsid w:val="00246913"/>
    <w:rsid w:val="00270A67"/>
    <w:rsid w:val="002A4E81"/>
    <w:rsid w:val="002B6039"/>
    <w:rsid w:val="002E44D8"/>
    <w:rsid w:val="0032249A"/>
    <w:rsid w:val="00322A0A"/>
    <w:rsid w:val="00326C61"/>
    <w:rsid w:val="003619AF"/>
    <w:rsid w:val="003913D9"/>
    <w:rsid w:val="003C4AE9"/>
    <w:rsid w:val="00413BEC"/>
    <w:rsid w:val="00421D63"/>
    <w:rsid w:val="0042623B"/>
    <w:rsid w:val="004306AE"/>
    <w:rsid w:val="00454056"/>
    <w:rsid w:val="00480D4A"/>
    <w:rsid w:val="004B7595"/>
    <w:rsid w:val="004C73F4"/>
    <w:rsid w:val="004D6E11"/>
    <w:rsid w:val="004F1AE3"/>
    <w:rsid w:val="004F41B1"/>
    <w:rsid w:val="00506716"/>
    <w:rsid w:val="00507428"/>
    <w:rsid w:val="00516715"/>
    <w:rsid w:val="005172CC"/>
    <w:rsid w:val="0053421C"/>
    <w:rsid w:val="005544A3"/>
    <w:rsid w:val="00563E4A"/>
    <w:rsid w:val="005730A1"/>
    <w:rsid w:val="00573AB0"/>
    <w:rsid w:val="005A765B"/>
    <w:rsid w:val="005D5D2A"/>
    <w:rsid w:val="005E6736"/>
    <w:rsid w:val="005F0B5D"/>
    <w:rsid w:val="00613A3E"/>
    <w:rsid w:val="0063220E"/>
    <w:rsid w:val="006533BE"/>
    <w:rsid w:val="00672F34"/>
    <w:rsid w:val="006815BC"/>
    <w:rsid w:val="006A27C5"/>
    <w:rsid w:val="006D677C"/>
    <w:rsid w:val="006F4EF1"/>
    <w:rsid w:val="00703914"/>
    <w:rsid w:val="00724322"/>
    <w:rsid w:val="007416DB"/>
    <w:rsid w:val="00743409"/>
    <w:rsid w:val="00750B41"/>
    <w:rsid w:val="0075259F"/>
    <w:rsid w:val="00753BE6"/>
    <w:rsid w:val="007734D5"/>
    <w:rsid w:val="007D1492"/>
    <w:rsid w:val="007D3964"/>
    <w:rsid w:val="007E7A33"/>
    <w:rsid w:val="008071E5"/>
    <w:rsid w:val="008337A5"/>
    <w:rsid w:val="00834813"/>
    <w:rsid w:val="00834C30"/>
    <w:rsid w:val="008633D0"/>
    <w:rsid w:val="00864818"/>
    <w:rsid w:val="00874AE9"/>
    <w:rsid w:val="008A2FB9"/>
    <w:rsid w:val="008A674A"/>
    <w:rsid w:val="008D140A"/>
    <w:rsid w:val="008F6CFF"/>
    <w:rsid w:val="00910A21"/>
    <w:rsid w:val="009122B6"/>
    <w:rsid w:val="00916639"/>
    <w:rsid w:val="00925DF6"/>
    <w:rsid w:val="00933A3A"/>
    <w:rsid w:val="009522FC"/>
    <w:rsid w:val="00952757"/>
    <w:rsid w:val="00954DE4"/>
    <w:rsid w:val="00961D30"/>
    <w:rsid w:val="009768DF"/>
    <w:rsid w:val="009805E2"/>
    <w:rsid w:val="009B043C"/>
    <w:rsid w:val="009D4A1A"/>
    <w:rsid w:val="009E3630"/>
    <w:rsid w:val="009F0675"/>
    <w:rsid w:val="009F12E8"/>
    <w:rsid w:val="00A01456"/>
    <w:rsid w:val="00A507E6"/>
    <w:rsid w:val="00A61A37"/>
    <w:rsid w:val="00A62473"/>
    <w:rsid w:val="00A63F16"/>
    <w:rsid w:val="00A6402D"/>
    <w:rsid w:val="00A64F51"/>
    <w:rsid w:val="00AB2AF7"/>
    <w:rsid w:val="00AD21D3"/>
    <w:rsid w:val="00AF1128"/>
    <w:rsid w:val="00B1330F"/>
    <w:rsid w:val="00B173EE"/>
    <w:rsid w:val="00B5231B"/>
    <w:rsid w:val="00B57119"/>
    <w:rsid w:val="00B66582"/>
    <w:rsid w:val="00B77932"/>
    <w:rsid w:val="00BA7979"/>
    <w:rsid w:val="00BB13A7"/>
    <w:rsid w:val="00BC64C0"/>
    <w:rsid w:val="00BD3854"/>
    <w:rsid w:val="00BE6998"/>
    <w:rsid w:val="00BF21EE"/>
    <w:rsid w:val="00C20900"/>
    <w:rsid w:val="00C23196"/>
    <w:rsid w:val="00C24FDF"/>
    <w:rsid w:val="00C259A0"/>
    <w:rsid w:val="00C42361"/>
    <w:rsid w:val="00C551A5"/>
    <w:rsid w:val="00CE093E"/>
    <w:rsid w:val="00CF75E8"/>
    <w:rsid w:val="00D22C1A"/>
    <w:rsid w:val="00D25F30"/>
    <w:rsid w:val="00D32509"/>
    <w:rsid w:val="00D35EE9"/>
    <w:rsid w:val="00D552AF"/>
    <w:rsid w:val="00D61218"/>
    <w:rsid w:val="00D74F77"/>
    <w:rsid w:val="00D92EC3"/>
    <w:rsid w:val="00DA2A1B"/>
    <w:rsid w:val="00DB47B6"/>
    <w:rsid w:val="00DC629A"/>
    <w:rsid w:val="00DE5D7B"/>
    <w:rsid w:val="00E34285"/>
    <w:rsid w:val="00E35622"/>
    <w:rsid w:val="00E421D5"/>
    <w:rsid w:val="00E55FAD"/>
    <w:rsid w:val="00E60B93"/>
    <w:rsid w:val="00E71E45"/>
    <w:rsid w:val="00E803B3"/>
    <w:rsid w:val="00E85698"/>
    <w:rsid w:val="00EB64FD"/>
    <w:rsid w:val="00EC359F"/>
    <w:rsid w:val="00EC4CF6"/>
    <w:rsid w:val="00EE198E"/>
    <w:rsid w:val="00F06E6A"/>
    <w:rsid w:val="00F138A5"/>
    <w:rsid w:val="00F22784"/>
    <w:rsid w:val="00F32492"/>
    <w:rsid w:val="00F33A97"/>
    <w:rsid w:val="00F403BD"/>
    <w:rsid w:val="00F810FF"/>
    <w:rsid w:val="00FB6885"/>
    <w:rsid w:val="00FF499B"/>
    <w:rsid w:val="00FF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E1CD"/>
  <w15:docId w15:val="{A15B5E2D-EFB2-334A-8407-56FD9D91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6B1"/>
    <w:pPr>
      <w:ind w:left="720"/>
      <w:contextualSpacing/>
    </w:pPr>
  </w:style>
  <w:style w:type="paragraph" w:styleId="Revision">
    <w:name w:val="Revision"/>
    <w:hidden/>
    <w:uiPriority w:val="99"/>
    <w:semiHidden/>
    <w:rsid w:val="00BE6998"/>
  </w:style>
  <w:style w:type="character" w:styleId="CommentReference">
    <w:name w:val="annotation reference"/>
    <w:basedOn w:val="DefaultParagraphFont"/>
    <w:uiPriority w:val="99"/>
    <w:semiHidden/>
    <w:unhideWhenUsed/>
    <w:rsid w:val="00BE6998"/>
    <w:rPr>
      <w:sz w:val="16"/>
      <w:szCs w:val="16"/>
    </w:rPr>
  </w:style>
  <w:style w:type="paragraph" w:styleId="CommentText">
    <w:name w:val="annotation text"/>
    <w:basedOn w:val="Normal"/>
    <w:link w:val="CommentTextChar"/>
    <w:uiPriority w:val="99"/>
    <w:semiHidden/>
    <w:unhideWhenUsed/>
    <w:rsid w:val="00BE6998"/>
    <w:rPr>
      <w:sz w:val="20"/>
      <w:szCs w:val="20"/>
    </w:rPr>
  </w:style>
  <w:style w:type="character" w:customStyle="1" w:styleId="CommentTextChar">
    <w:name w:val="Comment Text Char"/>
    <w:basedOn w:val="DefaultParagraphFont"/>
    <w:link w:val="CommentText"/>
    <w:uiPriority w:val="99"/>
    <w:semiHidden/>
    <w:rsid w:val="00BE6998"/>
    <w:rPr>
      <w:sz w:val="20"/>
      <w:szCs w:val="20"/>
    </w:rPr>
  </w:style>
  <w:style w:type="paragraph" w:styleId="CommentSubject">
    <w:name w:val="annotation subject"/>
    <w:basedOn w:val="CommentText"/>
    <w:next w:val="CommentText"/>
    <w:link w:val="CommentSubjectChar"/>
    <w:uiPriority w:val="99"/>
    <w:semiHidden/>
    <w:unhideWhenUsed/>
    <w:rsid w:val="00BE6998"/>
    <w:rPr>
      <w:b/>
      <w:bCs/>
    </w:rPr>
  </w:style>
  <w:style w:type="character" w:customStyle="1" w:styleId="CommentSubjectChar">
    <w:name w:val="Comment Subject Char"/>
    <w:basedOn w:val="CommentTextChar"/>
    <w:link w:val="CommentSubject"/>
    <w:uiPriority w:val="99"/>
    <w:semiHidden/>
    <w:rsid w:val="00BE69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1764">
      <w:bodyDiv w:val="1"/>
      <w:marLeft w:val="0"/>
      <w:marRight w:val="0"/>
      <w:marTop w:val="0"/>
      <w:marBottom w:val="0"/>
      <w:divBdr>
        <w:top w:val="none" w:sz="0" w:space="0" w:color="auto"/>
        <w:left w:val="none" w:sz="0" w:space="0" w:color="auto"/>
        <w:bottom w:val="none" w:sz="0" w:space="0" w:color="auto"/>
        <w:right w:val="none" w:sz="0" w:space="0" w:color="auto"/>
      </w:divBdr>
    </w:div>
    <w:div w:id="639264563">
      <w:bodyDiv w:val="1"/>
      <w:marLeft w:val="0"/>
      <w:marRight w:val="0"/>
      <w:marTop w:val="0"/>
      <w:marBottom w:val="0"/>
      <w:divBdr>
        <w:top w:val="none" w:sz="0" w:space="0" w:color="auto"/>
        <w:left w:val="none" w:sz="0" w:space="0" w:color="auto"/>
        <w:bottom w:val="none" w:sz="0" w:space="0" w:color="auto"/>
        <w:right w:val="none" w:sz="0" w:space="0" w:color="auto"/>
      </w:divBdr>
    </w:div>
    <w:div w:id="643775196">
      <w:bodyDiv w:val="1"/>
      <w:marLeft w:val="0"/>
      <w:marRight w:val="0"/>
      <w:marTop w:val="0"/>
      <w:marBottom w:val="0"/>
      <w:divBdr>
        <w:top w:val="none" w:sz="0" w:space="0" w:color="auto"/>
        <w:left w:val="none" w:sz="0" w:space="0" w:color="auto"/>
        <w:bottom w:val="none" w:sz="0" w:space="0" w:color="auto"/>
        <w:right w:val="none" w:sz="0" w:space="0" w:color="auto"/>
      </w:divBdr>
    </w:div>
    <w:div w:id="1533953553">
      <w:bodyDiv w:val="1"/>
      <w:marLeft w:val="0"/>
      <w:marRight w:val="0"/>
      <w:marTop w:val="0"/>
      <w:marBottom w:val="0"/>
      <w:divBdr>
        <w:top w:val="none" w:sz="0" w:space="0" w:color="auto"/>
        <w:left w:val="none" w:sz="0" w:space="0" w:color="auto"/>
        <w:bottom w:val="none" w:sz="0" w:space="0" w:color="auto"/>
        <w:right w:val="none" w:sz="0" w:space="0" w:color="auto"/>
      </w:divBdr>
    </w:div>
    <w:div w:id="1631665314">
      <w:bodyDiv w:val="1"/>
      <w:marLeft w:val="0"/>
      <w:marRight w:val="0"/>
      <w:marTop w:val="0"/>
      <w:marBottom w:val="0"/>
      <w:divBdr>
        <w:top w:val="none" w:sz="0" w:space="0" w:color="auto"/>
        <w:left w:val="none" w:sz="0" w:space="0" w:color="auto"/>
        <w:bottom w:val="none" w:sz="0" w:space="0" w:color="auto"/>
        <w:right w:val="none" w:sz="0" w:space="0" w:color="auto"/>
      </w:divBdr>
    </w:div>
    <w:div w:id="1863203047">
      <w:bodyDiv w:val="1"/>
      <w:marLeft w:val="0"/>
      <w:marRight w:val="0"/>
      <w:marTop w:val="0"/>
      <w:marBottom w:val="0"/>
      <w:divBdr>
        <w:top w:val="none" w:sz="0" w:space="0" w:color="auto"/>
        <w:left w:val="none" w:sz="0" w:space="0" w:color="auto"/>
        <w:bottom w:val="none" w:sz="0" w:space="0" w:color="auto"/>
        <w:right w:val="none" w:sz="0" w:space="0" w:color="auto"/>
      </w:divBdr>
      <w:divsChild>
        <w:div w:id="1177576427">
          <w:marLeft w:val="446"/>
          <w:marRight w:val="0"/>
          <w:marTop w:val="0"/>
          <w:marBottom w:val="120"/>
          <w:divBdr>
            <w:top w:val="none" w:sz="0" w:space="0" w:color="auto"/>
            <w:left w:val="none" w:sz="0" w:space="0" w:color="auto"/>
            <w:bottom w:val="none" w:sz="0" w:space="0" w:color="auto"/>
            <w:right w:val="none" w:sz="0" w:space="0" w:color="auto"/>
          </w:divBdr>
        </w:div>
        <w:div w:id="1126509570">
          <w:marLeft w:val="446"/>
          <w:marRight w:val="0"/>
          <w:marTop w:val="0"/>
          <w:marBottom w:val="120"/>
          <w:divBdr>
            <w:top w:val="none" w:sz="0" w:space="0" w:color="auto"/>
            <w:left w:val="none" w:sz="0" w:space="0" w:color="auto"/>
            <w:bottom w:val="none" w:sz="0" w:space="0" w:color="auto"/>
            <w:right w:val="none" w:sz="0" w:space="0" w:color="auto"/>
          </w:divBdr>
        </w:div>
        <w:div w:id="2142141871">
          <w:marLeft w:val="446"/>
          <w:marRight w:val="0"/>
          <w:marTop w:val="0"/>
          <w:marBottom w:val="120"/>
          <w:divBdr>
            <w:top w:val="none" w:sz="0" w:space="0" w:color="auto"/>
            <w:left w:val="none" w:sz="0" w:space="0" w:color="auto"/>
            <w:bottom w:val="none" w:sz="0" w:space="0" w:color="auto"/>
            <w:right w:val="none" w:sz="0" w:space="0" w:color="auto"/>
          </w:divBdr>
        </w:div>
        <w:div w:id="91320461">
          <w:marLeft w:val="446"/>
          <w:marRight w:val="0"/>
          <w:marTop w:val="0"/>
          <w:marBottom w:val="0"/>
          <w:divBdr>
            <w:top w:val="none" w:sz="0" w:space="0" w:color="auto"/>
            <w:left w:val="none" w:sz="0" w:space="0" w:color="auto"/>
            <w:bottom w:val="none" w:sz="0" w:space="0" w:color="auto"/>
            <w:right w:val="none" w:sz="0" w:space="0" w:color="auto"/>
          </w:divBdr>
        </w:div>
      </w:divsChild>
    </w:div>
    <w:div w:id="1930693911">
      <w:bodyDiv w:val="1"/>
      <w:marLeft w:val="0"/>
      <w:marRight w:val="0"/>
      <w:marTop w:val="0"/>
      <w:marBottom w:val="0"/>
      <w:divBdr>
        <w:top w:val="none" w:sz="0" w:space="0" w:color="auto"/>
        <w:left w:val="none" w:sz="0" w:space="0" w:color="auto"/>
        <w:bottom w:val="none" w:sz="0" w:space="0" w:color="auto"/>
        <w:right w:val="none" w:sz="0" w:space="0" w:color="auto"/>
      </w:divBdr>
    </w:div>
    <w:div w:id="2017726469">
      <w:bodyDiv w:val="1"/>
      <w:marLeft w:val="0"/>
      <w:marRight w:val="0"/>
      <w:marTop w:val="0"/>
      <w:marBottom w:val="0"/>
      <w:divBdr>
        <w:top w:val="none" w:sz="0" w:space="0" w:color="auto"/>
        <w:left w:val="none" w:sz="0" w:space="0" w:color="auto"/>
        <w:bottom w:val="none" w:sz="0" w:space="0" w:color="auto"/>
        <w:right w:val="none" w:sz="0" w:space="0" w:color="auto"/>
      </w:divBdr>
    </w:div>
    <w:div w:id="2077118607">
      <w:bodyDiv w:val="1"/>
      <w:marLeft w:val="0"/>
      <w:marRight w:val="0"/>
      <w:marTop w:val="0"/>
      <w:marBottom w:val="0"/>
      <w:divBdr>
        <w:top w:val="none" w:sz="0" w:space="0" w:color="auto"/>
        <w:left w:val="none" w:sz="0" w:space="0" w:color="auto"/>
        <w:bottom w:val="none" w:sz="0" w:space="0" w:color="auto"/>
        <w:right w:val="none" w:sz="0" w:space="0" w:color="auto"/>
      </w:divBdr>
      <w:divsChild>
        <w:div w:id="1455906155">
          <w:marLeft w:val="0"/>
          <w:marRight w:val="0"/>
          <w:marTop w:val="0"/>
          <w:marBottom w:val="0"/>
          <w:divBdr>
            <w:top w:val="none" w:sz="0" w:space="0" w:color="auto"/>
            <w:left w:val="none" w:sz="0" w:space="0" w:color="auto"/>
            <w:bottom w:val="none" w:sz="0" w:space="0" w:color="auto"/>
            <w:right w:val="none" w:sz="0" w:space="0" w:color="auto"/>
          </w:divBdr>
          <w:divsChild>
            <w:div w:id="1642729906">
              <w:marLeft w:val="0"/>
              <w:marRight w:val="0"/>
              <w:marTop w:val="0"/>
              <w:marBottom w:val="0"/>
              <w:divBdr>
                <w:top w:val="none" w:sz="0" w:space="0" w:color="auto"/>
                <w:left w:val="none" w:sz="0" w:space="0" w:color="auto"/>
                <w:bottom w:val="none" w:sz="0" w:space="0" w:color="auto"/>
                <w:right w:val="none" w:sz="0" w:space="0" w:color="auto"/>
              </w:divBdr>
              <w:divsChild>
                <w:div w:id="589969398">
                  <w:marLeft w:val="0"/>
                  <w:marRight w:val="0"/>
                  <w:marTop w:val="0"/>
                  <w:marBottom w:val="0"/>
                  <w:divBdr>
                    <w:top w:val="none" w:sz="0" w:space="0" w:color="auto"/>
                    <w:left w:val="none" w:sz="0" w:space="0" w:color="auto"/>
                    <w:bottom w:val="none" w:sz="0" w:space="0" w:color="auto"/>
                    <w:right w:val="none" w:sz="0" w:space="0" w:color="auto"/>
                  </w:divBdr>
                  <w:divsChild>
                    <w:div w:id="12746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99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Walker</dc:creator>
  <cp:keywords/>
  <dc:description/>
  <cp:lastModifiedBy>David Walker</cp:lastModifiedBy>
  <cp:revision>3</cp:revision>
  <cp:lastPrinted>2022-04-02T14:53:00Z</cp:lastPrinted>
  <dcterms:created xsi:type="dcterms:W3CDTF">2023-08-14T13:19:00Z</dcterms:created>
  <dcterms:modified xsi:type="dcterms:W3CDTF">2023-08-14T13:27:00Z</dcterms:modified>
</cp:coreProperties>
</file>